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2B4" w:rsidRDefault="008842B4" w:rsidP="008842B4">
      <w:pPr>
        <w:pStyle w:val="Sangradetextonormal"/>
        <w:jc w:val="both"/>
        <w:rPr>
          <w:b/>
          <w:sz w:val="24"/>
          <w:szCs w:val="24"/>
        </w:rPr>
      </w:pPr>
    </w:p>
    <w:p w:rsidR="008842B4" w:rsidRDefault="008842B4" w:rsidP="008842B4">
      <w:pPr>
        <w:pStyle w:val="Sangradetextonormal"/>
        <w:jc w:val="both"/>
        <w:rPr>
          <w:b/>
          <w:sz w:val="24"/>
          <w:szCs w:val="24"/>
        </w:rPr>
      </w:pPr>
    </w:p>
    <w:p w:rsidR="008842B4" w:rsidRDefault="008842B4" w:rsidP="008842B4">
      <w:pPr>
        <w:pStyle w:val="Sangradetextonormal"/>
        <w:jc w:val="both"/>
        <w:rPr>
          <w:b/>
          <w:sz w:val="24"/>
          <w:szCs w:val="24"/>
        </w:rPr>
      </w:pPr>
      <w:r>
        <w:rPr>
          <w:b/>
          <w:sz w:val="24"/>
          <w:szCs w:val="24"/>
        </w:rPr>
        <w:t>PROPUESTA QUE PRESETA D. VICTOR MANUEL NAVARRO IBAÑEZ, PRIMER TENIENTE ALCALDE, COMO PORTAVOZ DEL GRUPO MUNICIPAL SOCIALISTA AL PLENO DE LA CORPORACIÓN, PARA SU DEBATE Y APROBACIÓN, SI PROCEDE.</w:t>
      </w:r>
    </w:p>
    <w:p w:rsidR="008842B4" w:rsidRDefault="008842B4" w:rsidP="008842B4">
      <w:pPr>
        <w:pStyle w:val="Sangradetextonormal"/>
        <w:jc w:val="both"/>
        <w:rPr>
          <w:b/>
          <w:sz w:val="24"/>
          <w:szCs w:val="24"/>
        </w:rPr>
      </w:pPr>
    </w:p>
    <w:p w:rsidR="008842B4" w:rsidRDefault="008842B4" w:rsidP="008842B4">
      <w:pPr>
        <w:pStyle w:val="Sangradetextonormal"/>
        <w:jc w:val="both"/>
        <w:rPr>
          <w:b/>
          <w:sz w:val="24"/>
          <w:szCs w:val="24"/>
        </w:rPr>
      </w:pPr>
    </w:p>
    <w:p w:rsidR="008842B4" w:rsidRPr="00E47952" w:rsidRDefault="008842B4" w:rsidP="008842B4">
      <w:pPr>
        <w:pStyle w:val="Textoindependienteprimerasangra"/>
        <w:spacing w:after="0"/>
        <w:ind w:firstLine="0"/>
        <w:jc w:val="both"/>
        <w:rPr>
          <w:b/>
          <w:bCs/>
          <w:sz w:val="24"/>
          <w:szCs w:val="24"/>
          <w:lang w:val="es-ES_tradnl"/>
        </w:rPr>
      </w:pPr>
      <w:r w:rsidRPr="00E47952">
        <w:rPr>
          <w:b/>
          <w:sz w:val="24"/>
          <w:szCs w:val="24"/>
        </w:rPr>
        <w:t xml:space="preserve">ASUNTO: EXPEDIENTE Nº 107/2014, RETIRADA DEFINITIVA DE LAS </w:t>
      </w:r>
      <w:r w:rsidRPr="00E47952">
        <w:rPr>
          <w:b/>
          <w:bCs/>
          <w:sz w:val="24"/>
          <w:szCs w:val="24"/>
          <w:lang w:val="es-ES_tradnl"/>
        </w:rPr>
        <w:t>PLACAS</w:t>
      </w:r>
      <w:r>
        <w:rPr>
          <w:b/>
          <w:bCs/>
          <w:sz w:val="24"/>
          <w:szCs w:val="24"/>
          <w:lang w:val="es-ES_tradnl"/>
        </w:rPr>
        <w:t xml:space="preserve"> CERÁMICAS CONMEMORATIVAS DE DE LA DICTADURA</w:t>
      </w:r>
      <w:r w:rsidRPr="00E47952">
        <w:rPr>
          <w:b/>
          <w:bCs/>
          <w:sz w:val="24"/>
          <w:szCs w:val="24"/>
          <w:lang w:val="es-ES_tradnl"/>
        </w:rPr>
        <w:t xml:space="preserve"> DE </w:t>
      </w:r>
      <w:r>
        <w:rPr>
          <w:b/>
          <w:bCs/>
          <w:sz w:val="24"/>
          <w:szCs w:val="24"/>
          <w:lang w:val="es-ES_tradnl"/>
        </w:rPr>
        <w:t xml:space="preserve">LA </w:t>
      </w:r>
      <w:r w:rsidRPr="00E47952">
        <w:rPr>
          <w:b/>
          <w:bCs/>
          <w:sz w:val="24"/>
          <w:szCs w:val="24"/>
          <w:lang w:val="es-ES_tradnl"/>
        </w:rPr>
        <w:t>FACHADA IGLESIA PARROQUIAL</w:t>
      </w:r>
      <w:r>
        <w:rPr>
          <w:b/>
          <w:bCs/>
          <w:sz w:val="24"/>
          <w:szCs w:val="24"/>
          <w:lang w:val="es-ES_tradnl"/>
        </w:rPr>
        <w:t xml:space="preserve"> DE NÁQUERA</w:t>
      </w:r>
      <w:r w:rsidRPr="00E47952">
        <w:rPr>
          <w:b/>
          <w:bCs/>
          <w:sz w:val="24"/>
          <w:szCs w:val="24"/>
          <w:lang w:val="es-ES_tradnl"/>
        </w:rPr>
        <w:t>, EN CUMPLIMIENTO DE LA LEY 57/2007</w:t>
      </w:r>
      <w:r>
        <w:rPr>
          <w:b/>
          <w:bCs/>
          <w:sz w:val="24"/>
          <w:szCs w:val="24"/>
          <w:lang w:val="es-ES_tradnl"/>
        </w:rPr>
        <w:t>,</w:t>
      </w:r>
      <w:r w:rsidRPr="00E47952">
        <w:rPr>
          <w:b/>
          <w:bCs/>
          <w:sz w:val="24"/>
          <w:szCs w:val="24"/>
          <w:lang w:val="es-ES_tradnl"/>
        </w:rPr>
        <w:t xml:space="preserve"> DE MEMORIA HISTORICA</w:t>
      </w:r>
      <w:r>
        <w:rPr>
          <w:b/>
          <w:bCs/>
          <w:sz w:val="24"/>
          <w:szCs w:val="24"/>
          <w:lang w:val="es-ES_tradnl"/>
        </w:rPr>
        <w:t>,</w:t>
      </w:r>
      <w:r w:rsidRPr="00E47952">
        <w:rPr>
          <w:b/>
          <w:bCs/>
          <w:sz w:val="24"/>
          <w:szCs w:val="24"/>
          <w:lang w:val="es-ES_tradnl"/>
        </w:rPr>
        <w:t xml:space="preserve"> EN EL PLAZO DE DIEZ DÍAS</w:t>
      </w:r>
      <w:r>
        <w:rPr>
          <w:b/>
          <w:bCs/>
          <w:sz w:val="24"/>
          <w:szCs w:val="24"/>
          <w:lang w:val="es-ES_tradnl"/>
        </w:rPr>
        <w:t xml:space="preserve"> HÁBILES CONTADOS DESDE </w:t>
      </w:r>
      <w:r w:rsidRPr="00E47952">
        <w:rPr>
          <w:b/>
          <w:bCs/>
          <w:sz w:val="24"/>
          <w:szCs w:val="24"/>
          <w:lang w:val="es-ES_tradnl"/>
        </w:rPr>
        <w:t>LA</w:t>
      </w:r>
      <w:r>
        <w:rPr>
          <w:b/>
          <w:bCs/>
          <w:sz w:val="24"/>
          <w:szCs w:val="24"/>
          <w:lang w:val="es-ES_tradnl"/>
        </w:rPr>
        <w:t xml:space="preserve"> </w:t>
      </w:r>
      <w:r w:rsidRPr="00E47952">
        <w:rPr>
          <w:b/>
          <w:bCs/>
          <w:sz w:val="24"/>
          <w:szCs w:val="24"/>
          <w:lang w:val="es-ES_tradnl"/>
        </w:rPr>
        <w:t xml:space="preserve"> </w:t>
      </w:r>
      <w:r>
        <w:rPr>
          <w:b/>
          <w:bCs/>
          <w:sz w:val="24"/>
          <w:szCs w:val="24"/>
          <w:lang w:val="es-ES_tradnl"/>
        </w:rPr>
        <w:t>FECHA DE LA ADOPCIÓN DEL ACUERDO POR EL PLENO DE LA CORPORACIÓN</w:t>
      </w:r>
      <w:r w:rsidRPr="00E47952">
        <w:rPr>
          <w:b/>
          <w:bCs/>
          <w:sz w:val="24"/>
          <w:szCs w:val="24"/>
          <w:lang w:val="es-ES_tradnl"/>
        </w:rPr>
        <w:t>.</w:t>
      </w:r>
    </w:p>
    <w:p w:rsidR="008842B4" w:rsidRDefault="008842B4" w:rsidP="008842B4">
      <w:pPr>
        <w:pStyle w:val="Sangradetextonormal"/>
        <w:jc w:val="both"/>
        <w:rPr>
          <w:b/>
          <w:sz w:val="24"/>
          <w:szCs w:val="24"/>
        </w:rPr>
      </w:pPr>
      <w:r w:rsidRPr="00E47952">
        <w:rPr>
          <w:b/>
          <w:sz w:val="24"/>
          <w:szCs w:val="24"/>
        </w:rPr>
        <w:t xml:space="preserve"> </w:t>
      </w:r>
    </w:p>
    <w:p w:rsidR="008842B4" w:rsidRDefault="008842B4" w:rsidP="008842B4">
      <w:pPr>
        <w:pStyle w:val="Sangradetextonormal"/>
        <w:jc w:val="both"/>
        <w:rPr>
          <w:b/>
          <w:sz w:val="24"/>
          <w:szCs w:val="24"/>
        </w:rPr>
      </w:pPr>
    </w:p>
    <w:p w:rsidR="008842B4" w:rsidRDefault="008842B4" w:rsidP="008842B4">
      <w:pPr>
        <w:pStyle w:val="Textoindependienteprimerasangra"/>
        <w:spacing w:after="0" w:line="360" w:lineRule="auto"/>
        <w:ind w:firstLine="0"/>
        <w:jc w:val="both"/>
        <w:rPr>
          <w:b/>
          <w:sz w:val="24"/>
          <w:szCs w:val="24"/>
        </w:rPr>
      </w:pPr>
      <w:r>
        <w:rPr>
          <w:b/>
          <w:sz w:val="24"/>
          <w:szCs w:val="24"/>
        </w:rPr>
        <w:tab/>
        <w:t xml:space="preserve">Se somete al Pleno del Ayuntamiento de Náquera la propuesta del Grupo Municipal Socialista para llevar a efecto la retirada del las placas cerámicas, conmemorativas de la dictadura, fijadas en la fachada de la Iglesia Parroquial de esta localidad. </w:t>
      </w:r>
    </w:p>
    <w:p w:rsidR="008842B4" w:rsidRDefault="008842B4" w:rsidP="008842B4">
      <w:pPr>
        <w:pStyle w:val="Textoindependienteprimerasangra"/>
        <w:spacing w:after="0" w:line="360" w:lineRule="auto"/>
        <w:ind w:firstLine="0"/>
        <w:jc w:val="both"/>
        <w:rPr>
          <w:b/>
          <w:sz w:val="24"/>
          <w:szCs w:val="24"/>
        </w:rPr>
      </w:pPr>
    </w:p>
    <w:p w:rsidR="008842B4" w:rsidRDefault="008842B4" w:rsidP="008842B4">
      <w:pPr>
        <w:pStyle w:val="Textoindependienteprimerasangra"/>
        <w:spacing w:after="0" w:line="360" w:lineRule="auto"/>
        <w:ind w:firstLine="0"/>
        <w:jc w:val="both"/>
        <w:rPr>
          <w:b/>
          <w:sz w:val="24"/>
          <w:szCs w:val="24"/>
        </w:rPr>
      </w:pPr>
      <w:r>
        <w:rPr>
          <w:b/>
          <w:sz w:val="24"/>
          <w:szCs w:val="24"/>
        </w:rPr>
        <w:tab/>
        <w:t>A propuesta del Concejal que suscribe se incluyó en el orden del día de la Sesión Ordinaria de la Junta de Gobierno local de fecha 18-03-2014, concretamente, en su apartado decimoctavo, la propuesta de retirada de las placas cerámicas existentes en la fachada de la iglesia parroquial de Náquera, como consecuencia de que las mismas conculcaban lo previsto en la Ley 57/2007, finalmente en la referida Junta se debatió dicha propuesta, y textualmente se acordó lo siguiente:</w:t>
      </w:r>
    </w:p>
    <w:p w:rsidR="008842B4" w:rsidRDefault="008842B4" w:rsidP="008842B4">
      <w:pPr>
        <w:pStyle w:val="Textoindependienteprimerasangra"/>
        <w:spacing w:after="0"/>
        <w:ind w:firstLine="0"/>
        <w:jc w:val="both"/>
        <w:rPr>
          <w:b/>
          <w:sz w:val="24"/>
          <w:szCs w:val="24"/>
        </w:rPr>
      </w:pPr>
    </w:p>
    <w:p w:rsidR="008842B4" w:rsidRPr="00526391" w:rsidRDefault="008842B4" w:rsidP="008842B4">
      <w:pPr>
        <w:pStyle w:val="Textoindependienteprimerasangra"/>
        <w:spacing w:after="0"/>
        <w:ind w:firstLine="0"/>
        <w:jc w:val="both"/>
        <w:rPr>
          <w:b/>
          <w:bCs/>
          <w:i/>
          <w:sz w:val="24"/>
          <w:szCs w:val="24"/>
        </w:rPr>
      </w:pPr>
      <w:r>
        <w:rPr>
          <w:b/>
          <w:sz w:val="24"/>
          <w:szCs w:val="24"/>
        </w:rPr>
        <w:t xml:space="preserve"> </w:t>
      </w:r>
      <w:r w:rsidRPr="00E47952">
        <w:rPr>
          <w:sz w:val="24"/>
          <w:szCs w:val="24"/>
          <w:lang w:val="es-ES_tradnl"/>
        </w:rPr>
        <w:t xml:space="preserve">                        </w:t>
      </w:r>
      <w:r>
        <w:rPr>
          <w:sz w:val="24"/>
          <w:szCs w:val="24"/>
          <w:lang w:val="es-ES_tradnl"/>
        </w:rPr>
        <w:t>"</w:t>
      </w:r>
      <w:r w:rsidRPr="00526391">
        <w:rPr>
          <w:i/>
          <w:sz w:val="24"/>
          <w:szCs w:val="24"/>
          <w:lang w:val="es-ES_tradnl"/>
        </w:rPr>
        <w:t xml:space="preserve">Por todo ello, tras un breve pero intensivo cambio de impresiones, </w:t>
      </w:r>
      <w:r w:rsidRPr="00526391">
        <w:rPr>
          <w:i/>
          <w:sz w:val="24"/>
          <w:szCs w:val="24"/>
        </w:rPr>
        <w:t xml:space="preserve">la Junta de Gobierno Local en uso de las atribuciones delegadas  por Resolución de la Alcaldía número 553, de </w:t>
      </w:r>
      <w:smartTag w:uri="urn:schemas-microsoft-com:office:smarttags" w:element="date">
        <w:smartTagPr>
          <w:attr w:name="Year" w:val="2011"/>
          <w:attr w:name="Day" w:val="16"/>
          <w:attr w:name="Month" w:val="6"/>
          <w:attr w:name="ls" w:val="trans"/>
        </w:smartTagPr>
        <w:r w:rsidRPr="00526391">
          <w:rPr>
            <w:i/>
            <w:sz w:val="24"/>
            <w:szCs w:val="24"/>
          </w:rPr>
          <w:t>16 de junio de 2011</w:t>
        </w:r>
      </w:smartTag>
      <w:r w:rsidRPr="00526391">
        <w:rPr>
          <w:i/>
          <w:sz w:val="24"/>
          <w:szCs w:val="24"/>
        </w:rPr>
        <w:t xml:space="preserve">, modificada por Resolución de la Alcaldía número 861, de </w:t>
      </w:r>
      <w:smartTag w:uri="urn:schemas-microsoft-com:office:smarttags" w:element="date">
        <w:smartTagPr>
          <w:attr w:name="Year" w:val="2013"/>
          <w:attr w:name="Day" w:val="12"/>
          <w:attr w:name="Month" w:val="9"/>
          <w:attr w:name="ls" w:val="trans"/>
        </w:smartTagPr>
        <w:r w:rsidRPr="00526391">
          <w:rPr>
            <w:i/>
            <w:sz w:val="24"/>
            <w:szCs w:val="24"/>
          </w:rPr>
          <w:t xml:space="preserve">12 de septiembre de </w:t>
        </w:r>
        <w:smartTag w:uri="urn:schemas-microsoft-com:office:smarttags" w:element="metricconverter">
          <w:smartTagPr>
            <w:attr w:name="ProductID" w:val="2013, a"/>
          </w:smartTagPr>
          <w:r w:rsidRPr="00526391">
            <w:rPr>
              <w:i/>
              <w:sz w:val="24"/>
              <w:szCs w:val="24"/>
            </w:rPr>
            <w:t>2013</w:t>
          </w:r>
        </w:smartTag>
      </w:smartTag>
      <w:r w:rsidRPr="00526391">
        <w:rPr>
          <w:i/>
          <w:sz w:val="24"/>
          <w:szCs w:val="24"/>
        </w:rPr>
        <w:t>, a</w:t>
      </w:r>
      <w:r w:rsidRPr="00526391">
        <w:rPr>
          <w:i/>
          <w:sz w:val="24"/>
          <w:szCs w:val="24"/>
        </w:rPr>
        <w:t xml:space="preserve"> propuesta del Grupo Municipal Socialista, y por dos votos a favor (Grupos PSOE e IVIN), ninguno en contra y dos abstenciones (Grupo UPdN), </w:t>
      </w:r>
      <w:r w:rsidRPr="00526391">
        <w:rPr>
          <w:b/>
          <w:bCs/>
          <w:i/>
          <w:sz w:val="24"/>
          <w:szCs w:val="24"/>
        </w:rPr>
        <w:t>ACUERDA:</w:t>
      </w:r>
    </w:p>
    <w:p w:rsidR="008842B4" w:rsidRPr="00526391" w:rsidRDefault="008842B4" w:rsidP="008842B4">
      <w:pPr>
        <w:pStyle w:val="Textoindependienteprimerasangra"/>
        <w:spacing w:after="0"/>
        <w:ind w:firstLine="0"/>
        <w:jc w:val="both"/>
        <w:rPr>
          <w:b/>
          <w:bCs/>
          <w:i/>
          <w:sz w:val="24"/>
          <w:szCs w:val="24"/>
        </w:rPr>
      </w:pPr>
    </w:p>
    <w:p w:rsidR="008842B4" w:rsidRPr="00526391" w:rsidRDefault="008842B4" w:rsidP="008842B4">
      <w:pPr>
        <w:pStyle w:val="Textoindependienteprimerasangra"/>
        <w:spacing w:after="0"/>
        <w:ind w:firstLine="0"/>
        <w:jc w:val="both"/>
        <w:rPr>
          <w:i/>
          <w:sz w:val="24"/>
          <w:szCs w:val="24"/>
        </w:rPr>
      </w:pPr>
      <w:r w:rsidRPr="00526391">
        <w:rPr>
          <w:b/>
          <w:bCs/>
          <w:i/>
          <w:sz w:val="24"/>
          <w:szCs w:val="24"/>
        </w:rPr>
        <w:t xml:space="preserve">                        Primero. </w:t>
      </w:r>
      <w:r w:rsidRPr="00526391">
        <w:rPr>
          <w:i/>
          <w:sz w:val="24"/>
          <w:szCs w:val="24"/>
        </w:rPr>
        <w:t xml:space="preserve"> Estimar la propuesta y, en consecuencia, proceder a retirar los símbolos mediante convenio entre el Ayuntamiento de Náquera y el Arzobispado de </w:t>
      </w:r>
      <w:r w:rsidRPr="00526391">
        <w:rPr>
          <w:i/>
          <w:sz w:val="24"/>
          <w:szCs w:val="24"/>
        </w:rPr>
        <w:lastRenderedPageBreak/>
        <w:t>Valencia, de forma que ambas partes garanticen tanto el cumplimiento de la citada Ley 57/2007 como la realización de la obra con las debidas garantías.</w:t>
      </w:r>
    </w:p>
    <w:p w:rsidR="008842B4" w:rsidRDefault="008842B4" w:rsidP="008842B4">
      <w:pPr>
        <w:pStyle w:val="Textoindependienteprimerasangra"/>
        <w:spacing w:after="0"/>
        <w:ind w:firstLine="0"/>
        <w:jc w:val="both"/>
        <w:rPr>
          <w:i/>
          <w:sz w:val="24"/>
          <w:szCs w:val="24"/>
        </w:rPr>
      </w:pPr>
    </w:p>
    <w:p w:rsidR="008842B4" w:rsidRPr="00526391" w:rsidRDefault="008842B4" w:rsidP="008842B4">
      <w:pPr>
        <w:pStyle w:val="Textoindependienteprimerasangra"/>
        <w:spacing w:after="0"/>
        <w:ind w:firstLine="0"/>
        <w:jc w:val="both"/>
        <w:rPr>
          <w:i/>
          <w:sz w:val="24"/>
          <w:szCs w:val="24"/>
        </w:rPr>
      </w:pPr>
    </w:p>
    <w:p w:rsidR="008842B4" w:rsidRDefault="008842B4" w:rsidP="008842B4">
      <w:pPr>
        <w:pStyle w:val="Textoindependienteprimerasangra"/>
        <w:spacing w:after="0"/>
        <w:ind w:firstLine="0"/>
        <w:jc w:val="both"/>
        <w:rPr>
          <w:b/>
          <w:bCs/>
          <w:i/>
          <w:sz w:val="24"/>
          <w:szCs w:val="24"/>
        </w:rPr>
      </w:pPr>
      <w:r w:rsidRPr="00526391">
        <w:rPr>
          <w:b/>
          <w:bCs/>
          <w:i/>
          <w:sz w:val="24"/>
          <w:szCs w:val="24"/>
        </w:rPr>
        <w:t xml:space="preserve">              </w:t>
      </w:r>
    </w:p>
    <w:p w:rsidR="008842B4" w:rsidRDefault="008842B4" w:rsidP="008842B4">
      <w:pPr>
        <w:pStyle w:val="Textoindependienteprimerasangra"/>
        <w:spacing w:after="0"/>
        <w:ind w:firstLine="0"/>
        <w:jc w:val="both"/>
        <w:rPr>
          <w:b/>
          <w:bCs/>
          <w:i/>
          <w:sz w:val="24"/>
          <w:szCs w:val="24"/>
        </w:rPr>
      </w:pPr>
      <w:r w:rsidRPr="00526391">
        <w:rPr>
          <w:b/>
          <w:bCs/>
          <w:i/>
          <w:sz w:val="24"/>
          <w:szCs w:val="24"/>
        </w:rPr>
        <w:t xml:space="preserve">     </w:t>
      </w:r>
    </w:p>
    <w:p w:rsidR="008842B4" w:rsidRPr="00526391" w:rsidRDefault="008842B4" w:rsidP="008842B4">
      <w:pPr>
        <w:pStyle w:val="Textoindependienteprimerasangra"/>
        <w:spacing w:after="0"/>
        <w:ind w:firstLine="0"/>
        <w:jc w:val="both"/>
        <w:rPr>
          <w:i/>
          <w:sz w:val="24"/>
          <w:szCs w:val="24"/>
        </w:rPr>
      </w:pPr>
      <w:r>
        <w:rPr>
          <w:b/>
          <w:bCs/>
          <w:i/>
          <w:sz w:val="24"/>
          <w:szCs w:val="24"/>
        </w:rPr>
        <w:tab/>
      </w:r>
      <w:r w:rsidRPr="00526391">
        <w:rPr>
          <w:b/>
          <w:bCs/>
          <w:i/>
          <w:sz w:val="24"/>
          <w:szCs w:val="24"/>
        </w:rPr>
        <w:t xml:space="preserve"> Segundo.</w:t>
      </w:r>
      <w:r w:rsidRPr="00526391">
        <w:rPr>
          <w:i/>
          <w:sz w:val="24"/>
          <w:szCs w:val="24"/>
        </w:rPr>
        <w:t xml:space="preserve"> Que los paneles cerámicos retirados se conserven por el Ayuntamiento para incorporarlos en un futuro museo de historia local.</w:t>
      </w:r>
    </w:p>
    <w:p w:rsidR="008842B4" w:rsidRDefault="008842B4" w:rsidP="008842B4">
      <w:pPr>
        <w:pStyle w:val="Textoindependienteprimerasangra"/>
        <w:spacing w:after="0"/>
        <w:ind w:firstLine="0"/>
        <w:jc w:val="both"/>
        <w:rPr>
          <w:i/>
          <w:sz w:val="24"/>
          <w:szCs w:val="24"/>
        </w:rPr>
      </w:pPr>
    </w:p>
    <w:p w:rsidR="008842B4" w:rsidRDefault="008842B4" w:rsidP="008842B4">
      <w:pPr>
        <w:pStyle w:val="Textoindependienteprimerasangra"/>
        <w:spacing w:after="0"/>
        <w:ind w:firstLine="0"/>
        <w:jc w:val="both"/>
        <w:rPr>
          <w:i/>
          <w:sz w:val="24"/>
          <w:szCs w:val="24"/>
        </w:rPr>
      </w:pPr>
    </w:p>
    <w:p w:rsidR="008842B4" w:rsidRPr="00E47952" w:rsidRDefault="008842B4" w:rsidP="008842B4">
      <w:pPr>
        <w:pStyle w:val="Textoindependienteprimerasangra"/>
        <w:spacing w:after="0"/>
        <w:ind w:firstLine="0"/>
        <w:jc w:val="both"/>
        <w:rPr>
          <w:sz w:val="24"/>
          <w:szCs w:val="24"/>
        </w:rPr>
      </w:pPr>
      <w:r>
        <w:rPr>
          <w:i/>
          <w:sz w:val="24"/>
          <w:szCs w:val="24"/>
        </w:rPr>
        <w:tab/>
      </w:r>
      <w:r>
        <w:rPr>
          <w:b/>
          <w:bCs/>
          <w:i/>
          <w:sz w:val="24"/>
          <w:szCs w:val="24"/>
        </w:rPr>
        <w:t xml:space="preserve"> </w:t>
      </w:r>
      <w:r w:rsidRPr="00526391">
        <w:rPr>
          <w:b/>
          <w:bCs/>
          <w:i/>
          <w:sz w:val="24"/>
          <w:szCs w:val="24"/>
        </w:rPr>
        <w:t xml:space="preserve">Tercero. </w:t>
      </w:r>
      <w:r w:rsidRPr="00526391">
        <w:rPr>
          <w:i/>
          <w:sz w:val="24"/>
          <w:szCs w:val="24"/>
        </w:rPr>
        <w:t>Notificar este acuerdo al Arzobispado de Valencia con traslado de los recursos que contra el mismo procedan</w:t>
      </w:r>
      <w:r>
        <w:rPr>
          <w:sz w:val="24"/>
          <w:szCs w:val="24"/>
        </w:rPr>
        <w:t>"</w:t>
      </w:r>
      <w:r w:rsidRPr="00E47952">
        <w:rPr>
          <w:sz w:val="24"/>
          <w:szCs w:val="24"/>
        </w:rPr>
        <w:t>.</w:t>
      </w:r>
    </w:p>
    <w:p w:rsidR="008842B4" w:rsidRPr="00E47952" w:rsidRDefault="008842B4" w:rsidP="008842B4">
      <w:pPr>
        <w:pStyle w:val="Textoindependienteprimerasangra"/>
        <w:spacing w:after="0"/>
        <w:ind w:firstLine="0"/>
        <w:jc w:val="both"/>
        <w:rPr>
          <w:i/>
          <w:iCs/>
          <w:sz w:val="24"/>
          <w:szCs w:val="24"/>
          <w:lang w:val="es-ES_tradnl"/>
        </w:rPr>
      </w:pPr>
    </w:p>
    <w:p w:rsidR="008842B4" w:rsidRDefault="008842B4" w:rsidP="008842B4">
      <w:pPr>
        <w:pStyle w:val="Sangradetextonormal"/>
        <w:jc w:val="both"/>
        <w:rPr>
          <w:b/>
          <w:sz w:val="24"/>
          <w:szCs w:val="24"/>
        </w:rPr>
      </w:pPr>
    </w:p>
    <w:p w:rsidR="008842B4" w:rsidRDefault="008842B4" w:rsidP="008842B4">
      <w:pPr>
        <w:pStyle w:val="Sangradetextonormal"/>
        <w:jc w:val="both"/>
        <w:rPr>
          <w:b/>
          <w:sz w:val="24"/>
          <w:szCs w:val="24"/>
        </w:rPr>
      </w:pPr>
    </w:p>
    <w:p w:rsidR="008842B4" w:rsidRDefault="008842B4" w:rsidP="008842B4">
      <w:pPr>
        <w:pStyle w:val="Textoindependienteprimerasangra"/>
        <w:spacing w:after="0" w:line="360" w:lineRule="auto"/>
        <w:ind w:firstLine="0"/>
        <w:jc w:val="both"/>
        <w:rPr>
          <w:i/>
          <w:iCs/>
          <w:sz w:val="24"/>
          <w:szCs w:val="24"/>
          <w:lang w:val="es-ES_tradnl"/>
        </w:rPr>
      </w:pPr>
      <w:r>
        <w:rPr>
          <w:b/>
          <w:sz w:val="24"/>
          <w:szCs w:val="24"/>
        </w:rPr>
        <w:tab/>
      </w:r>
      <w:r w:rsidRPr="00997580">
        <w:rPr>
          <w:sz w:val="24"/>
          <w:szCs w:val="24"/>
        </w:rPr>
        <w:t xml:space="preserve">Consta en el citado </w:t>
      </w:r>
      <w:r w:rsidRPr="00997580">
        <w:rPr>
          <w:b/>
          <w:sz w:val="24"/>
          <w:szCs w:val="24"/>
        </w:rPr>
        <w:t>expediente</w:t>
      </w:r>
      <w:r>
        <w:rPr>
          <w:b/>
          <w:sz w:val="24"/>
          <w:szCs w:val="24"/>
        </w:rPr>
        <w:t xml:space="preserve"> nº 107/2014</w:t>
      </w:r>
      <w:r w:rsidRPr="00997580">
        <w:rPr>
          <w:b/>
          <w:sz w:val="24"/>
          <w:szCs w:val="24"/>
        </w:rPr>
        <w:t xml:space="preserve"> </w:t>
      </w:r>
      <w:r>
        <w:rPr>
          <w:sz w:val="24"/>
          <w:szCs w:val="24"/>
          <w:lang w:val="es-ES_tradnl"/>
        </w:rPr>
        <w:t>el i</w:t>
      </w:r>
      <w:r w:rsidRPr="00997580">
        <w:rPr>
          <w:sz w:val="24"/>
          <w:szCs w:val="24"/>
          <w:lang w:val="es-ES_tradnl"/>
        </w:rPr>
        <w:t xml:space="preserve">nforme del letrado Asesor Jurídico Municipal, de fecha </w:t>
      </w:r>
      <w:smartTag w:uri="urn:schemas-microsoft-com:office:smarttags" w:element="date">
        <w:smartTagPr>
          <w:attr w:name="Year" w:val="2014"/>
          <w:attr w:name="Day" w:val="21"/>
          <w:attr w:name="Month" w:val="2"/>
          <w:attr w:name="ls" w:val="trans"/>
        </w:smartTagPr>
        <w:r w:rsidRPr="00997580">
          <w:rPr>
            <w:sz w:val="24"/>
            <w:szCs w:val="24"/>
            <w:lang w:val="es-ES_tradnl"/>
          </w:rPr>
          <w:t>21 de febrero de 2014</w:t>
        </w:r>
      </w:smartTag>
      <w:r w:rsidRPr="00997580">
        <w:rPr>
          <w:sz w:val="24"/>
          <w:szCs w:val="24"/>
          <w:lang w:val="es-ES_tradnl"/>
        </w:rPr>
        <w:t>, que concluye proponiendo que “</w:t>
      </w:r>
      <w:r w:rsidRPr="00997580">
        <w:rPr>
          <w:i/>
          <w:iCs/>
          <w:sz w:val="24"/>
          <w:szCs w:val="24"/>
          <w:lang w:val="es-ES_tradnl"/>
        </w:rPr>
        <w:t>la retirada de dichos símbolos podría articularse mediante convenio entre el Ayuntamiento de Náquera y el Arzobispado de Valencia de forma que ambas partes garanticen de un lado el cumplimiento de la citada Ley 57/2007 y la adecuada integridad y ornato de la fachada de la citada Iglesia.”</w:t>
      </w:r>
      <w:r>
        <w:rPr>
          <w:i/>
          <w:iCs/>
          <w:sz w:val="24"/>
          <w:szCs w:val="24"/>
          <w:lang w:val="es-ES_tradnl"/>
        </w:rPr>
        <w:t xml:space="preserve">, </w:t>
      </w:r>
      <w:r>
        <w:rPr>
          <w:iCs/>
          <w:sz w:val="24"/>
          <w:szCs w:val="24"/>
          <w:lang w:val="es-ES_tradnl"/>
        </w:rPr>
        <w:t xml:space="preserve">y también </w:t>
      </w:r>
      <w:r w:rsidRPr="00997580">
        <w:rPr>
          <w:sz w:val="24"/>
          <w:szCs w:val="24"/>
          <w:lang w:val="es-ES_tradnl"/>
        </w:rPr>
        <w:t>el Informe Técnico, de fecha julio de 2013, del Arquitecto D. Tirso José Avila Aguilera, sobre las consideraciones patrimoniales de la retirada de los paneles cerámicos de la fachada de la Iglesia de la Encarnación de Náquera, que concluye afirmando que</w:t>
      </w:r>
      <w:r>
        <w:rPr>
          <w:sz w:val="24"/>
          <w:szCs w:val="24"/>
          <w:lang w:val="es-ES_tradnl"/>
        </w:rPr>
        <w:t>:</w:t>
      </w:r>
      <w:r w:rsidRPr="00997580">
        <w:rPr>
          <w:sz w:val="24"/>
          <w:szCs w:val="24"/>
          <w:lang w:val="es-ES_tradnl"/>
        </w:rPr>
        <w:t xml:space="preserve"> “</w:t>
      </w:r>
      <w:r w:rsidRPr="00997580">
        <w:rPr>
          <w:i/>
          <w:iCs/>
          <w:sz w:val="24"/>
          <w:szCs w:val="24"/>
          <w:lang w:val="es-ES_tradnl"/>
        </w:rPr>
        <w:t>no existe motivo técnico con fundamento normativo que impida la eliminación de los paneles cerámicos posteriores a 1940.”</w:t>
      </w:r>
      <w:r>
        <w:rPr>
          <w:i/>
          <w:iCs/>
          <w:sz w:val="24"/>
          <w:szCs w:val="24"/>
          <w:lang w:val="es-ES_tradnl"/>
        </w:rPr>
        <w:t xml:space="preserve"> </w:t>
      </w:r>
    </w:p>
    <w:p w:rsidR="008842B4" w:rsidRDefault="008842B4" w:rsidP="008842B4">
      <w:pPr>
        <w:pStyle w:val="Textoindependienteprimerasangra"/>
        <w:spacing w:after="0" w:line="360" w:lineRule="auto"/>
        <w:ind w:firstLine="0"/>
        <w:jc w:val="both"/>
        <w:rPr>
          <w:i/>
          <w:iCs/>
          <w:sz w:val="24"/>
          <w:szCs w:val="24"/>
          <w:lang w:val="es-ES_tradnl"/>
        </w:rPr>
      </w:pPr>
    </w:p>
    <w:p w:rsidR="008842B4" w:rsidRDefault="008842B4" w:rsidP="008842B4">
      <w:pPr>
        <w:pStyle w:val="Textoindependienteprimerasangra"/>
        <w:spacing w:after="0" w:line="360" w:lineRule="auto"/>
        <w:ind w:firstLine="0"/>
        <w:jc w:val="both"/>
        <w:rPr>
          <w:i/>
          <w:iCs/>
          <w:sz w:val="24"/>
          <w:szCs w:val="24"/>
          <w:lang w:val="es-ES_tradnl"/>
        </w:rPr>
      </w:pPr>
    </w:p>
    <w:p w:rsidR="008842B4" w:rsidRDefault="008842B4" w:rsidP="008842B4">
      <w:pPr>
        <w:pStyle w:val="Textoindependienteprimerasangra"/>
        <w:spacing w:after="0" w:line="360" w:lineRule="auto"/>
        <w:ind w:firstLine="0"/>
        <w:jc w:val="both"/>
        <w:rPr>
          <w:sz w:val="24"/>
          <w:szCs w:val="24"/>
        </w:rPr>
      </w:pPr>
      <w:r>
        <w:rPr>
          <w:i/>
          <w:iCs/>
          <w:sz w:val="24"/>
          <w:szCs w:val="24"/>
          <w:lang w:val="es-ES_tradnl"/>
        </w:rPr>
        <w:tab/>
      </w:r>
      <w:r>
        <w:rPr>
          <w:b/>
          <w:sz w:val="24"/>
          <w:szCs w:val="24"/>
        </w:rPr>
        <w:t xml:space="preserve">En cumplimiento del anterior acuerdo se remitieron las oportunas notificaciones al Arzobispado de Valencia, el cual, mediante escrito de fecha 24 de agosto del presente año textualmente manifestó: </w:t>
      </w:r>
      <w:r w:rsidRPr="00997580">
        <w:rPr>
          <w:sz w:val="24"/>
          <w:szCs w:val="24"/>
        </w:rPr>
        <w:t>"</w:t>
      </w:r>
      <w:r w:rsidRPr="00997580">
        <w:rPr>
          <w:i/>
          <w:sz w:val="24"/>
          <w:szCs w:val="24"/>
        </w:rPr>
        <w:t xml:space="preserve">Con relación a su escrito de 12 de los corrientes, solicitando autorización para retirar de la fachada del Templo Parroquial de Náquera, la placa y cruz dedicada a los caídos, teniendo en cuenta que el Arzobispado de Valencia no las instaló, </w:t>
      </w:r>
      <w:r w:rsidRPr="00FE4BF8">
        <w:rPr>
          <w:b/>
          <w:i/>
          <w:sz w:val="24"/>
          <w:szCs w:val="24"/>
          <w:u w:val="single"/>
        </w:rPr>
        <w:t>no hay óbice alguno por su parte para proceder a su retirada</w:t>
      </w:r>
      <w:r w:rsidRPr="00997580">
        <w:rPr>
          <w:i/>
          <w:sz w:val="24"/>
          <w:szCs w:val="24"/>
        </w:rPr>
        <w:t>, dejando la fachada en su estado original, y debiendo asumir la corporación la ejecución y coste de la obra</w:t>
      </w:r>
      <w:r w:rsidRPr="00997580">
        <w:rPr>
          <w:sz w:val="24"/>
          <w:szCs w:val="24"/>
        </w:rPr>
        <w:t>"</w:t>
      </w:r>
      <w:r>
        <w:rPr>
          <w:sz w:val="24"/>
          <w:szCs w:val="24"/>
        </w:rPr>
        <w:t>.</w:t>
      </w:r>
    </w:p>
    <w:p w:rsidR="008842B4" w:rsidRDefault="008842B4" w:rsidP="008842B4">
      <w:pPr>
        <w:pStyle w:val="Sangradetextonormal"/>
        <w:spacing w:line="360" w:lineRule="auto"/>
        <w:ind w:left="284"/>
        <w:jc w:val="both"/>
        <w:rPr>
          <w:sz w:val="24"/>
          <w:szCs w:val="24"/>
        </w:rPr>
      </w:pPr>
      <w:r>
        <w:rPr>
          <w:sz w:val="24"/>
          <w:szCs w:val="24"/>
        </w:rPr>
        <w:tab/>
      </w:r>
    </w:p>
    <w:p w:rsidR="008842B4" w:rsidRDefault="008842B4" w:rsidP="008842B4">
      <w:pPr>
        <w:pStyle w:val="Sangradetextonormal"/>
        <w:spacing w:line="360" w:lineRule="auto"/>
        <w:ind w:left="0"/>
        <w:jc w:val="both"/>
        <w:rPr>
          <w:sz w:val="24"/>
          <w:szCs w:val="24"/>
        </w:rPr>
      </w:pPr>
    </w:p>
    <w:p w:rsidR="008842B4" w:rsidRDefault="008842B4" w:rsidP="008842B4">
      <w:pPr>
        <w:pStyle w:val="Sangradetextonormal"/>
        <w:spacing w:line="360" w:lineRule="auto"/>
        <w:ind w:left="284"/>
        <w:jc w:val="both"/>
        <w:rPr>
          <w:sz w:val="24"/>
          <w:szCs w:val="24"/>
        </w:rPr>
      </w:pPr>
    </w:p>
    <w:p w:rsidR="008842B4" w:rsidRDefault="008842B4" w:rsidP="008842B4">
      <w:pPr>
        <w:pStyle w:val="Sangradetextonormal"/>
        <w:spacing w:line="360" w:lineRule="auto"/>
        <w:ind w:left="284"/>
        <w:jc w:val="both"/>
        <w:rPr>
          <w:sz w:val="24"/>
          <w:szCs w:val="24"/>
        </w:rPr>
      </w:pPr>
      <w:r>
        <w:rPr>
          <w:sz w:val="24"/>
          <w:szCs w:val="24"/>
        </w:rPr>
        <w:tab/>
      </w:r>
      <w:r>
        <w:rPr>
          <w:sz w:val="24"/>
          <w:szCs w:val="24"/>
        </w:rPr>
        <w:tab/>
        <w:t xml:space="preserve">Por tanto, si bien la retirada de ambas placas no se ha efectuado por medio de un convenio, consta el consentimiento expreso del Arzobispado de Valencia mediante el escrito dirigido al Ayuntamiento de Náquera, en fecha 24 de agosto del presente año, de lo que se concluye que en la actualidad no existe impedimento alguno que impida o justifique la demora en el cumplimiento del Acuerdo de la Junta de Gobierno Local de fecha 13-03-2014, que a su vez viene a cumplir lo preceptuado en la citada Ley 57/2007, de Memoria Histórica, que prevé la supresión de todos los símbolos totalitarios de los edificios y vías públicas como en el caso que nos ocupa. </w:t>
      </w:r>
    </w:p>
    <w:p w:rsidR="008842B4" w:rsidRDefault="008842B4" w:rsidP="008842B4">
      <w:pPr>
        <w:pStyle w:val="Sangradetextonormal"/>
        <w:spacing w:line="360" w:lineRule="auto"/>
        <w:ind w:left="284"/>
        <w:jc w:val="both"/>
        <w:rPr>
          <w:sz w:val="24"/>
          <w:szCs w:val="24"/>
        </w:rPr>
      </w:pPr>
    </w:p>
    <w:p w:rsidR="008842B4" w:rsidRDefault="008842B4" w:rsidP="008842B4">
      <w:pPr>
        <w:pStyle w:val="Sangradetextonormal"/>
        <w:spacing w:line="360" w:lineRule="auto"/>
        <w:ind w:left="284"/>
        <w:jc w:val="both"/>
        <w:rPr>
          <w:sz w:val="24"/>
          <w:szCs w:val="24"/>
        </w:rPr>
      </w:pPr>
      <w:r>
        <w:rPr>
          <w:sz w:val="24"/>
          <w:szCs w:val="24"/>
        </w:rPr>
        <w:tab/>
        <w:t xml:space="preserve">En la presente propuesta dirigida al Pleno de la Corporación, el Concejal que suscribe, en nombre del Grupo Municipal Socialista, quiere hacer constar expresamente que: </w:t>
      </w:r>
    </w:p>
    <w:p w:rsidR="008842B4" w:rsidRDefault="008842B4" w:rsidP="008842B4">
      <w:pPr>
        <w:pStyle w:val="Sangradetextonormal"/>
        <w:spacing w:line="360" w:lineRule="auto"/>
        <w:ind w:left="284"/>
        <w:jc w:val="both"/>
        <w:rPr>
          <w:sz w:val="24"/>
          <w:szCs w:val="24"/>
        </w:rPr>
      </w:pPr>
      <w:r>
        <w:rPr>
          <w:sz w:val="24"/>
          <w:szCs w:val="24"/>
        </w:rPr>
        <w:tab/>
      </w:r>
    </w:p>
    <w:p w:rsidR="008842B4" w:rsidRPr="00997580" w:rsidRDefault="008842B4" w:rsidP="008842B4">
      <w:pPr>
        <w:pStyle w:val="Sangradetextonormal"/>
        <w:spacing w:line="360" w:lineRule="auto"/>
        <w:ind w:left="284"/>
        <w:jc w:val="both"/>
        <w:rPr>
          <w:sz w:val="24"/>
          <w:szCs w:val="24"/>
        </w:rPr>
      </w:pPr>
      <w:r>
        <w:rPr>
          <w:sz w:val="24"/>
          <w:szCs w:val="24"/>
        </w:rPr>
        <w:tab/>
        <w:t>"</w:t>
      </w:r>
      <w:r w:rsidRPr="00997580">
        <w:rPr>
          <w:i/>
          <w:iCs/>
          <w:sz w:val="24"/>
          <w:szCs w:val="24"/>
          <w:lang w:val="es-ES_tradnl"/>
        </w:rPr>
        <w:t>No nos mueve ningún pretendido afán de polemizar en torno de lo que fue el capítulo más terrible de nuestra reciente historia, pero sí el afán de corregir la injusticia histórica, la desigualdad social y la anomalía democrática que supone la existencia de símbolos de la dictadura, al tiempo que hacer cumplir la Ley 57/2007, Ley que el apartado primero del artículo 15 de dicha ley, de Memoria Histórica, dispone literalmente: “Símbolos y monumentos públicos. Las Administraciones públicas, en el ejercicio de sus competencias, tomarán las medidas oportunas para la retirada de escudos, insignias, placas y otros objetos o menciones conmemorativas de exaltación, personal o colectiva, de la sublevación militar, de la Guerra Civil y de la represión de la Dictadura.”</w:t>
      </w:r>
    </w:p>
    <w:p w:rsidR="008842B4" w:rsidRDefault="008842B4" w:rsidP="008842B4">
      <w:pPr>
        <w:pStyle w:val="Sangradetextonormal"/>
        <w:spacing w:line="360" w:lineRule="auto"/>
        <w:ind w:left="284"/>
        <w:jc w:val="both"/>
        <w:rPr>
          <w:sz w:val="24"/>
          <w:szCs w:val="24"/>
        </w:rPr>
      </w:pPr>
      <w:r w:rsidRPr="00997580">
        <w:rPr>
          <w:sz w:val="24"/>
          <w:szCs w:val="24"/>
        </w:rPr>
        <w:t xml:space="preserve"> </w:t>
      </w:r>
      <w:r>
        <w:rPr>
          <w:sz w:val="24"/>
          <w:szCs w:val="24"/>
        </w:rPr>
        <w:tab/>
      </w:r>
    </w:p>
    <w:p w:rsidR="008842B4" w:rsidRDefault="008842B4" w:rsidP="008842B4">
      <w:pPr>
        <w:pStyle w:val="Sangradetextonormal"/>
        <w:spacing w:line="360" w:lineRule="auto"/>
        <w:ind w:left="284"/>
        <w:jc w:val="both"/>
        <w:rPr>
          <w:sz w:val="24"/>
          <w:szCs w:val="24"/>
        </w:rPr>
      </w:pPr>
    </w:p>
    <w:p w:rsidR="008842B4" w:rsidRDefault="008842B4" w:rsidP="008842B4">
      <w:pPr>
        <w:pStyle w:val="Sangradetextonormal"/>
        <w:spacing w:line="360" w:lineRule="auto"/>
        <w:ind w:left="284"/>
        <w:jc w:val="both"/>
        <w:rPr>
          <w:sz w:val="24"/>
          <w:szCs w:val="24"/>
        </w:rPr>
      </w:pPr>
    </w:p>
    <w:p w:rsidR="008842B4" w:rsidRPr="00194E31" w:rsidRDefault="008842B4" w:rsidP="008842B4">
      <w:pPr>
        <w:pStyle w:val="Sangradetextonormal"/>
        <w:spacing w:line="360" w:lineRule="auto"/>
        <w:ind w:left="284"/>
        <w:jc w:val="both"/>
        <w:rPr>
          <w:b/>
          <w:sz w:val="24"/>
          <w:szCs w:val="24"/>
        </w:rPr>
      </w:pPr>
      <w:r>
        <w:rPr>
          <w:sz w:val="24"/>
          <w:szCs w:val="24"/>
        </w:rPr>
        <w:lastRenderedPageBreak/>
        <w:tab/>
      </w:r>
      <w:r w:rsidRPr="00194E31">
        <w:rPr>
          <w:b/>
          <w:sz w:val="24"/>
          <w:szCs w:val="24"/>
        </w:rPr>
        <w:t>Es por todo ello que el Grupo Municipal Socialista, presenta para su debate y aprobación por el Pleno de la Corporación, la siguiente</w:t>
      </w:r>
      <w:r>
        <w:rPr>
          <w:b/>
          <w:sz w:val="24"/>
          <w:szCs w:val="24"/>
        </w:rPr>
        <w:t>:</w:t>
      </w:r>
      <w:r w:rsidRPr="00194E31">
        <w:rPr>
          <w:b/>
          <w:sz w:val="24"/>
          <w:szCs w:val="24"/>
        </w:rPr>
        <w:t xml:space="preserve"> </w:t>
      </w:r>
    </w:p>
    <w:p w:rsidR="008842B4" w:rsidRDefault="008842B4" w:rsidP="008842B4">
      <w:pPr>
        <w:pStyle w:val="Sangradetextonormal"/>
        <w:spacing w:line="360" w:lineRule="auto"/>
        <w:ind w:left="284"/>
        <w:jc w:val="both"/>
        <w:rPr>
          <w:sz w:val="24"/>
          <w:szCs w:val="24"/>
        </w:rPr>
      </w:pPr>
    </w:p>
    <w:p w:rsidR="008842B4" w:rsidRPr="00381963" w:rsidRDefault="008842B4" w:rsidP="008842B4">
      <w:pPr>
        <w:pStyle w:val="Sangradetextonormal"/>
        <w:spacing w:line="360" w:lineRule="auto"/>
        <w:ind w:left="284"/>
        <w:jc w:val="center"/>
        <w:rPr>
          <w:b/>
          <w:sz w:val="24"/>
          <w:szCs w:val="24"/>
        </w:rPr>
      </w:pPr>
      <w:r w:rsidRPr="00381963">
        <w:rPr>
          <w:b/>
          <w:sz w:val="24"/>
          <w:szCs w:val="24"/>
        </w:rPr>
        <w:t>PROPUESTA DE ACUERDO</w:t>
      </w:r>
    </w:p>
    <w:p w:rsidR="008842B4" w:rsidRDefault="008842B4" w:rsidP="008842B4">
      <w:pPr>
        <w:pStyle w:val="Sangradetextonormal"/>
        <w:spacing w:line="360" w:lineRule="auto"/>
        <w:ind w:left="284"/>
        <w:jc w:val="both"/>
        <w:rPr>
          <w:sz w:val="24"/>
          <w:szCs w:val="24"/>
        </w:rPr>
      </w:pPr>
    </w:p>
    <w:p w:rsidR="008842B4" w:rsidRDefault="008842B4" w:rsidP="008842B4">
      <w:pPr>
        <w:pStyle w:val="Sangradetextonormal"/>
        <w:spacing w:line="360" w:lineRule="auto"/>
        <w:ind w:left="284"/>
        <w:jc w:val="both"/>
        <w:rPr>
          <w:b/>
          <w:sz w:val="24"/>
          <w:szCs w:val="24"/>
        </w:rPr>
      </w:pPr>
      <w:r>
        <w:rPr>
          <w:sz w:val="24"/>
          <w:szCs w:val="24"/>
        </w:rPr>
        <w:tab/>
        <w:t xml:space="preserve">1º.- </w:t>
      </w:r>
      <w:r w:rsidRPr="00381963">
        <w:rPr>
          <w:b/>
          <w:sz w:val="24"/>
          <w:szCs w:val="24"/>
        </w:rPr>
        <w:t>El Pleno de la Corporación acuerda</w:t>
      </w:r>
      <w:r w:rsidRPr="005B42C2">
        <w:rPr>
          <w:b/>
          <w:sz w:val="24"/>
          <w:szCs w:val="24"/>
        </w:rPr>
        <w:t xml:space="preserve"> </w:t>
      </w:r>
      <w:r>
        <w:rPr>
          <w:b/>
          <w:sz w:val="24"/>
          <w:szCs w:val="24"/>
        </w:rPr>
        <w:t>proceder al</w:t>
      </w:r>
      <w:r w:rsidRPr="005B42C2">
        <w:rPr>
          <w:b/>
          <w:sz w:val="24"/>
          <w:szCs w:val="24"/>
        </w:rPr>
        <w:t xml:space="preserve"> efectivo cumplimiento </w:t>
      </w:r>
      <w:r>
        <w:rPr>
          <w:b/>
          <w:sz w:val="24"/>
          <w:szCs w:val="24"/>
        </w:rPr>
        <w:t>del</w:t>
      </w:r>
      <w:r w:rsidRPr="005B42C2">
        <w:rPr>
          <w:b/>
          <w:sz w:val="24"/>
          <w:szCs w:val="24"/>
        </w:rPr>
        <w:t xml:space="preserve"> acuerdo </w:t>
      </w:r>
      <w:r>
        <w:rPr>
          <w:b/>
          <w:sz w:val="24"/>
          <w:szCs w:val="24"/>
        </w:rPr>
        <w:t>adoptado por la Junta de Gobierno Local de</w:t>
      </w:r>
      <w:r w:rsidRPr="005B42C2">
        <w:rPr>
          <w:b/>
          <w:sz w:val="24"/>
          <w:szCs w:val="24"/>
        </w:rPr>
        <w:t xml:space="preserve"> fecha 13-03-2015, en el plazo de </w:t>
      </w:r>
      <w:r>
        <w:rPr>
          <w:b/>
          <w:sz w:val="24"/>
          <w:szCs w:val="24"/>
        </w:rPr>
        <w:t>quince</w:t>
      </w:r>
      <w:r w:rsidRPr="005B42C2">
        <w:rPr>
          <w:b/>
          <w:sz w:val="24"/>
          <w:szCs w:val="24"/>
        </w:rPr>
        <w:t xml:space="preserve"> día hábiles contados desde la </w:t>
      </w:r>
      <w:r>
        <w:rPr>
          <w:b/>
          <w:sz w:val="24"/>
          <w:szCs w:val="24"/>
        </w:rPr>
        <w:t>adopción del presente acuerdo por el Pleno, acordando la retirada de las placas conmemorativas de la dictadura fijadas en la fachada de la iglesia parroquial de esta localidad.</w:t>
      </w:r>
      <w:r w:rsidRPr="005B42C2">
        <w:rPr>
          <w:b/>
          <w:sz w:val="24"/>
          <w:szCs w:val="24"/>
        </w:rPr>
        <w:t xml:space="preserve"> </w:t>
      </w:r>
    </w:p>
    <w:p w:rsidR="008842B4" w:rsidRDefault="008842B4" w:rsidP="008842B4">
      <w:pPr>
        <w:pStyle w:val="Sangradetextonormal"/>
        <w:spacing w:line="360" w:lineRule="auto"/>
        <w:ind w:left="284"/>
        <w:jc w:val="both"/>
        <w:rPr>
          <w:b/>
          <w:sz w:val="24"/>
          <w:szCs w:val="24"/>
        </w:rPr>
      </w:pPr>
      <w:r>
        <w:rPr>
          <w:b/>
          <w:sz w:val="24"/>
          <w:szCs w:val="24"/>
        </w:rPr>
        <w:tab/>
        <w:t xml:space="preserve">2º.- Acuerda, al efecto de que se </w:t>
      </w:r>
      <w:r w:rsidRPr="005B42C2">
        <w:rPr>
          <w:b/>
          <w:sz w:val="24"/>
          <w:szCs w:val="24"/>
        </w:rPr>
        <w:t>proceda a la ejecución material de la retirada de las dos placas cerámicas conmemorativas fijadas en la fachada de la iglesia parroquial de Náquera, encarga</w:t>
      </w:r>
      <w:r>
        <w:rPr>
          <w:b/>
          <w:sz w:val="24"/>
          <w:szCs w:val="24"/>
        </w:rPr>
        <w:t>r los trabajos necesarios</w:t>
      </w:r>
      <w:r w:rsidRPr="005B42C2">
        <w:rPr>
          <w:b/>
          <w:sz w:val="24"/>
          <w:szCs w:val="24"/>
        </w:rPr>
        <w:t xml:space="preserve"> al personal de obras municipal, así como</w:t>
      </w:r>
      <w:r>
        <w:rPr>
          <w:b/>
          <w:sz w:val="24"/>
          <w:szCs w:val="24"/>
        </w:rPr>
        <w:t xml:space="preserve"> también encomendarles a aquellos </w:t>
      </w:r>
      <w:r w:rsidRPr="005B42C2">
        <w:rPr>
          <w:b/>
          <w:sz w:val="24"/>
          <w:szCs w:val="24"/>
        </w:rPr>
        <w:t>la</w:t>
      </w:r>
      <w:r>
        <w:rPr>
          <w:b/>
          <w:sz w:val="24"/>
          <w:szCs w:val="24"/>
        </w:rPr>
        <w:t xml:space="preserve"> correspondiente</w:t>
      </w:r>
      <w:r w:rsidRPr="005B42C2">
        <w:rPr>
          <w:b/>
          <w:sz w:val="24"/>
          <w:szCs w:val="24"/>
        </w:rPr>
        <w:t xml:space="preserve"> restitución de la fachada </w:t>
      </w:r>
      <w:r>
        <w:rPr>
          <w:b/>
          <w:sz w:val="24"/>
          <w:szCs w:val="24"/>
        </w:rPr>
        <w:t>de la referida iglesia parroquial a</w:t>
      </w:r>
      <w:r w:rsidRPr="005B42C2">
        <w:rPr>
          <w:b/>
          <w:sz w:val="24"/>
          <w:szCs w:val="24"/>
        </w:rPr>
        <w:t xml:space="preserve"> su estado original</w:t>
      </w:r>
      <w:r>
        <w:rPr>
          <w:b/>
          <w:sz w:val="24"/>
          <w:szCs w:val="24"/>
        </w:rPr>
        <w:t xml:space="preserve">, dando así efectivo cumplimiento a la </w:t>
      </w:r>
      <w:r w:rsidRPr="005B42C2">
        <w:rPr>
          <w:b/>
          <w:sz w:val="24"/>
          <w:szCs w:val="24"/>
        </w:rPr>
        <w:t>Ley 57/2007, de 26 de diciembre, por la que se reconocen y amplían derechos y se establecen medidas en favor de quienes padecieron persecución o violencia durante la guerra civil y la dictadura.</w:t>
      </w:r>
    </w:p>
    <w:p w:rsidR="008842B4" w:rsidRPr="005B42C2" w:rsidRDefault="008842B4" w:rsidP="008842B4">
      <w:pPr>
        <w:pStyle w:val="Sangradetextonormal"/>
        <w:spacing w:line="360" w:lineRule="auto"/>
        <w:ind w:left="284"/>
        <w:jc w:val="both"/>
        <w:rPr>
          <w:b/>
          <w:sz w:val="24"/>
          <w:szCs w:val="24"/>
        </w:rPr>
      </w:pPr>
      <w:r>
        <w:rPr>
          <w:b/>
          <w:sz w:val="24"/>
          <w:szCs w:val="24"/>
        </w:rPr>
        <w:tab/>
        <w:t>3º.- Que se realicen todos los trámites oportunos para dar cumplimiento al presente acuerdo.</w:t>
      </w:r>
    </w:p>
    <w:p w:rsidR="008842B4" w:rsidRDefault="008842B4" w:rsidP="008842B4">
      <w:pPr>
        <w:pStyle w:val="Sangradetextonormal"/>
        <w:spacing w:line="360" w:lineRule="auto"/>
        <w:ind w:left="284"/>
        <w:jc w:val="both"/>
        <w:rPr>
          <w:sz w:val="24"/>
          <w:szCs w:val="24"/>
        </w:rPr>
      </w:pPr>
    </w:p>
    <w:p w:rsidR="008842B4" w:rsidRDefault="008842B4" w:rsidP="008842B4">
      <w:pPr>
        <w:pStyle w:val="Sangradetextonormal"/>
        <w:spacing w:line="360" w:lineRule="auto"/>
        <w:ind w:left="284"/>
        <w:jc w:val="both"/>
        <w:rPr>
          <w:sz w:val="24"/>
          <w:szCs w:val="24"/>
        </w:rPr>
      </w:pPr>
      <w:r>
        <w:rPr>
          <w:sz w:val="24"/>
          <w:szCs w:val="24"/>
        </w:rPr>
        <w:tab/>
      </w:r>
      <w:r>
        <w:rPr>
          <w:sz w:val="24"/>
          <w:szCs w:val="24"/>
        </w:rPr>
        <w:tab/>
        <w:t xml:space="preserve">En Naquera, a diecinueve de noviembre de dos mil quince. </w:t>
      </w:r>
    </w:p>
    <w:p w:rsidR="008842B4" w:rsidRDefault="008842B4" w:rsidP="008842B4">
      <w:pPr>
        <w:pStyle w:val="Sangradetextonormal"/>
        <w:spacing w:after="0" w:line="360" w:lineRule="auto"/>
        <w:ind w:left="0"/>
        <w:jc w:val="both"/>
        <w:rPr>
          <w:sz w:val="24"/>
          <w:szCs w:val="24"/>
        </w:rPr>
      </w:pPr>
    </w:p>
    <w:p w:rsidR="008842B4" w:rsidRDefault="008842B4" w:rsidP="008842B4">
      <w:pPr>
        <w:pStyle w:val="Sangradetextonormal"/>
        <w:spacing w:after="0" w:line="360" w:lineRule="auto"/>
        <w:ind w:left="0"/>
        <w:jc w:val="both"/>
        <w:rPr>
          <w:sz w:val="24"/>
          <w:szCs w:val="24"/>
        </w:rPr>
      </w:pPr>
    </w:p>
    <w:p w:rsidR="008842B4" w:rsidRDefault="008842B4" w:rsidP="008842B4">
      <w:pPr>
        <w:pStyle w:val="Sangradetextonormal"/>
        <w:spacing w:after="0" w:line="360" w:lineRule="auto"/>
        <w:ind w:left="0"/>
        <w:jc w:val="both"/>
        <w:rPr>
          <w:sz w:val="24"/>
          <w:szCs w:val="24"/>
        </w:rPr>
      </w:pPr>
    </w:p>
    <w:p w:rsidR="008842B4" w:rsidRDefault="008842B4" w:rsidP="008842B4">
      <w:pPr>
        <w:pStyle w:val="Sangradetextonormal"/>
        <w:spacing w:after="0" w:line="240" w:lineRule="atLeast"/>
        <w:ind w:left="0"/>
        <w:jc w:val="both"/>
        <w:rPr>
          <w:b/>
          <w:sz w:val="24"/>
          <w:szCs w:val="24"/>
        </w:rPr>
      </w:pPr>
      <w:r w:rsidRPr="005B42C2">
        <w:rPr>
          <w:b/>
          <w:sz w:val="24"/>
          <w:szCs w:val="24"/>
        </w:rPr>
        <w:tab/>
      </w:r>
      <w:r>
        <w:rPr>
          <w:b/>
          <w:sz w:val="24"/>
          <w:szCs w:val="24"/>
        </w:rPr>
        <w:tab/>
      </w:r>
      <w:r w:rsidRPr="005B42C2">
        <w:rPr>
          <w:b/>
          <w:sz w:val="24"/>
          <w:szCs w:val="24"/>
        </w:rPr>
        <w:t>Fdo.: Vi</w:t>
      </w:r>
      <w:r>
        <w:rPr>
          <w:b/>
          <w:sz w:val="24"/>
          <w:szCs w:val="24"/>
        </w:rPr>
        <w:t>c</w:t>
      </w:r>
      <w:r w:rsidRPr="005B42C2">
        <w:rPr>
          <w:b/>
          <w:sz w:val="24"/>
          <w:szCs w:val="24"/>
        </w:rPr>
        <w:t>tor Manuel Navarro Ibáñez.</w:t>
      </w:r>
    </w:p>
    <w:p w:rsidR="008842B4" w:rsidRDefault="008842B4" w:rsidP="008842B4">
      <w:pPr>
        <w:pStyle w:val="Sangradetextonormal"/>
        <w:spacing w:after="0" w:line="240" w:lineRule="atLeast"/>
        <w:ind w:left="0"/>
        <w:jc w:val="both"/>
        <w:rPr>
          <w:b/>
          <w:sz w:val="24"/>
          <w:szCs w:val="24"/>
        </w:rPr>
      </w:pPr>
      <w:r w:rsidRPr="005B42C2">
        <w:rPr>
          <w:b/>
          <w:sz w:val="24"/>
          <w:szCs w:val="24"/>
        </w:rPr>
        <w:tab/>
      </w:r>
      <w:r w:rsidRPr="005B42C2">
        <w:rPr>
          <w:b/>
          <w:sz w:val="24"/>
          <w:szCs w:val="24"/>
        </w:rPr>
        <w:tab/>
      </w:r>
      <w:r>
        <w:rPr>
          <w:b/>
          <w:sz w:val="24"/>
          <w:szCs w:val="24"/>
        </w:rPr>
        <w:t xml:space="preserve">Primer Teniente Alcalde, y </w:t>
      </w:r>
      <w:r>
        <w:rPr>
          <w:b/>
          <w:sz w:val="24"/>
          <w:szCs w:val="24"/>
        </w:rPr>
        <w:tab/>
        <w:t>P</w:t>
      </w:r>
      <w:r w:rsidRPr="005B42C2">
        <w:rPr>
          <w:b/>
          <w:sz w:val="24"/>
          <w:szCs w:val="24"/>
        </w:rPr>
        <w:t>o</w:t>
      </w:r>
      <w:r>
        <w:rPr>
          <w:b/>
          <w:sz w:val="24"/>
          <w:szCs w:val="24"/>
        </w:rPr>
        <w:t>r</w:t>
      </w:r>
      <w:r w:rsidRPr="005B42C2">
        <w:rPr>
          <w:b/>
          <w:sz w:val="24"/>
          <w:szCs w:val="24"/>
        </w:rPr>
        <w:t xml:space="preserve">tavoz </w:t>
      </w:r>
    </w:p>
    <w:p w:rsidR="008842B4" w:rsidRPr="005B42C2" w:rsidRDefault="008842B4" w:rsidP="008842B4">
      <w:pPr>
        <w:pStyle w:val="Sangradetextonormal"/>
        <w:spacing w:after="0" w:line="240" w:lineRule="atLeast"/>
        <w:ind w:left="0"/>
        <w:jc w:val="both"/>
        <w:rPr>
          <w:b/>
          <w:sz w:val="24"/>
          <w:szCs w:val="24"/>
        </w:rPr>
      </w:pPr>
      <w:r>
        <w:rPr>
          <w:b/>
          <w:sz w:val="24"/>
          <w:szCs w:val="24"/>
        </w:rPr>
        <w:t xml:space="preserve">                        </w:t>
      </w:r>
      <w:r w:rsidRPr="005B42C2">
        <w:rPr>
          <w:b/>
          <w:sz w:val="24"/>
          <w:szCs w:val="24"/>
        </w:rPr>
        <w:t>del Grupo Socialista Municipal.</w:t>
      </w:r>
    </w:p>
    <w:p w:rsidR="00CA2CAB" w:rsidRDefault="0021211D"/>
    <w:sectPr w:rsidR="00CA2CAB">
      <w:headerReference w:type="default" r:id="rId6"/>
      <w:footerReference w:type="even" r:id="rId7"/>
      <w:footerReference w:type="default" r:id="rId8"/>
      <w:pgSz w:w="11906" w:h="16838"/>
      <w:pgMar w:top="1952" w:right="1701" w:bottom="1417" w:left="1701" w:header="567"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11D" w:rsidRDefault="0021211D" w:rsidP="008842B4">
      <w:r>
        <w:separator/>
      </w:r>
    </w:p>
  </w:endnote>
  <w:endnote w:type="continuationSeparator" w:id="1">
    <w:p w:rsidR="0021211D" w:rsidRDefault="0021211D" w:rsidP="008842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19D" w:rsidRDefault="0021211D" w:rsidP="00C4760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4619D" w:rsidRDefault="0021211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19D" w:rsidRDefault="0021211D" w:rsidP="00C4760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842B4">
      <w:rPr>
        <w:rStyle w:val="Nmerodepgina"/>
        <w:noProof/>
      </w:rPr>
      <w:t>1</w:t>
    </w:r>
    <w:r>
      <w:rPr>
        <w:rStyle w:val="Nmerodepgina"/>
      </w:rPr>
      <w:fldChar w:fldCharType="end"/>
    </w:r>
  </w:p>
  <w:p w:rsidR="0094619D" w:rsidRDefault="0021211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11D" w:rsidRDefault="0021211D" w:rsidP="008842B4">
      <w:r>
        <w:separator/>
      </w:r>
    </w:p>
  </w:footnote>
  <w:footnote w:type="continuationSeparator" w:id="1">
    <w:p w:rsidR="0021211D" w:rsidRDefault="0021211D" w:rsidP="008842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19D" w:rsidRDefault="008842B4" w:rsidP="008842B4">
    <w:pPr>
      <w:pStyle w:val="Encabezado"/>
      <w:jc w:val="right"/>
      <w:rPr>
        <w:noProof/>
      </w:rPr>
    </w:pPr>
    <w:r>
      <w:rPr>
        <w:noProof/>
      </w:rPr>
      <w:drawing>
        <wp:inline distT="0" distB="0" distL="0" distR="0">
          <wp:extent cx="447675" cy="447675"/>
          <wp:effectExtent l="19050" t="0" r="9525" b="0"/>
          <wp:docPr id="1" name="0 Imagen" descr="imag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2].png"/>
                  <pic:cNvPicPr/>
                </pic:nvPicPr>
                <pic:blipFill>
                  <a:blip r:embed="rId1"/>
                  <a:stretch>
                    <a:fillRect/>
                  </a:stretch>
                </pic:blipFill>
                <pic:spPr>
                  <a:xfrm>
                    <a:off x="0" y="0"/>
                    <a:ext cx="447675" cy="447675"/>
                  </a:xfrm>
                  <a:prstGeom prst="rect">
                    <a:avLst/>
                  </a:prstGeom>
                </pic:spPr>
              </pic:pic>
            </a:graphicData>
          </a:graphic>
        </wp:inline>
      </w:drawing>
    </w:r>
    <w:r>
      <w:rPr>
        <w:noProof/>
      </w:rPr>
      <w:t>PSPV Agrupaciò Nàquera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8842B4"/>
    <w:rsid w:val="00131357"/>
    <w:rsid w:val="0021211D"/>
    <w:rsid w:val="006A24A0"/>
    <w:rsid w:val="008842B4"/>
    <w:rsid w:val="00D77C5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2B4"/>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842B4"/>
    <w:pPr>
      <w:tabs>
        <w:tab w:val="center" w:pos="4252"/>
        <w:tab w:val="right" w:pos="8504"/>
      </w:tabs>
    </w:pPr>
  </w:style>
  <w:style w:type="character" w:customStyle="1" w:styleId="EncabezadoCar">
    <w:name w:val="Encabezado Car"/>
    <w:basedOn w:val="Fuentedeprrafopredeter"/>
    <w:link w:val="Encabezado"/>
    <w:rsid w:val="008842B4"/>
    <w:rPr>
      <w:rFonts w:ascii="Times New Roman" w:eastAsia="Times New Roman" w:hAnsi="Times New Roman" w:cs="Times New Roman"/>
      <w:sz w:val="20"/>
      <w:szCs w:val="20"/>
      <w:lang w:eastAsia="es-ES"/>
    </w:rPr>
  </w:style>
  <w:style w:type="paragraph" w:styleId="Piedepgina">
    <w:name w:val="footer"/>
    <w:basedOn w:val="Normal"/>
    <w:link w:val="PiedepginaCar"/>
    <w:rsid w:val="008842B4"/>
    <w:pPr>
      <w:tabs>
        <w:tab w:val="center" w:pos="4252"/>
        <w:tab w:val="right" w:pos="8504"/>
      </w:tabs>
    </w:pPr>
  </w:style>
  <w:style w:type="character" w:customStyle="1" w:styleId="PiedepginaCar">
    <w:name w:val="Pie de página Car"/>
    <w:basedOn w:val="Fuentedeprrafopredeter"/>
    <w:link w:val="Piedepgina"/>
    <w:rsid w:val="008842B4"/>
    <w:rPr>
      <w:rFonts w:ascii="Times New Roman" w:eastAsia="Times New Roman" w:hAnsi="Times New Roman" w:cs="Times New Roman"/>
      <w:sz w:val="20"/>
      <w:szCs w:val="20"/>
      <w:lang w:eastAsia="es-ES"/>
    </w:rPr>
  </w:style>
  <w:style w:type="character" w:styleId="Nmerodepgina">
    <w:name w:val="page number"/>
    <w:basedOn w:val="Fuentedeprrafopredeter"/>
    <w:rsid w:val="008842B4"/>
  </w:style>
  <w:style w:type="paragraph" w:styleId="Sangradetextonormal">
    <w:name w:val="Body Text Indent"/>
    <w:basedOn w:val="Normal"/>
    <w:link w:val="SangradetextonormalCar"/>
    <w:rsid w:val="008842B4"/>
    <w:pPr>
      <w:spacing w:after="120"/>
      <w:ind w:left="283"/>
    </w:pPr>
  </w:style>
  <w:style w:type="character" w:customStyle="1" w:styleId="SangradetextonormalCar">
    <w:name w:val="Sangría de texto normal Car"/>
    <w:basedOn w:val="Fuentedeprrafopredeter"/>
    <w:link w:val="Sangradetextonormal"/>
    <w:rsid w:val="008842B4"/>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uiPriority w:val="99"/>
    <w:semiHidden/>
    <w:unhideWhenUsed/>
    <w:rsid w:val="008842B4"/>
    <w:pPr>
      <w:spacing w:after="120"/>
    </w:pPr>
  </w:style>
  <w:style w:type="character" w:customStyle="1" w:styleId="TextoindependienteCar">
    <w:name w:val="Texto independiente Car"/>
    <w:basedOn w:val="Fuentedeprrafopredeter"/>
    <w:link w:val="Textoindependiente"/>
    <w:uiPriority w:val="99"/>
    <w:semiHidden/>
    <w:rsid w:val="008842B4"/>
    <w:rPr>
      <w:rFonts w:ascii="Times New Roman" w:eastAsia="Times New Roman" w:hAnsi="Times New Roman" w:cs="Times New Roman"/>
      <w:sz w:val="20"/>
      <w:szCs w:val="20"/>
      <w:lang w:eastAsia="es-ES"/>
    </w:rPr>
  </w:style>
  <w:style w:type="paragraph" w:styleId="Textoindependienteprimerasangra">
    <w:name w:val="Body Text First Indent"/>
    <w:basedOn w:val="Textoindependiente"/>
    <w:link w:val="TextoindependienteprimerasangraCar"/>
    <w:rsid w:val="008842B4"/>
    <w:pPr>
      <w:ind w:firstLine="210"/>
    </w:pPr>
  </w:style>
  <w:style w:type="character" w:customStyle="1" w:styleId="TextoindependienteprimerasangraCar">
    <w:name w:val="Texto independiente primera sangría Car"/>
    <w:basedOn w:val="TextoindependienteCar"/>
    <w:link w:val="Textoindependienteprimerasangra"/>
    <w:rsid w:val="008842B4"/>
  </w:style>
  <w:style w:type="paragraph" w:styleId="Textodeglobo">
    <w:name w:val="Balloon Text"/>
    <w:basedOn w:val="Normal"/>
    <w:link w:val="TextodegloboCar"/>
    <w:uiPriority w:val="99"/>
    <w:semiHidden/>
    <w:unhideWhenUsed/>
    <w:rsid w:val="008842B4"/>
    <w:rPr>
      <w:rFonts w:ascii="Tahoma" w:hAnsi="Tahoma" w:cs="Tahoma"/>
      <w:sz w:val="16"/>
      <w:szCs w:val="16"/>
    </w:rPr>
  </w:style>
  <w:style w:type="character" w:customStyle="1" w:styleId="TextodegloboCar">
    <w:name w:val="Texto de globo Car"/>
    <w:basedOn w:val="Fuentedeprrafopredeter"/>
    <w:link w:val="Textodeglobo"/>
    <w:uiPriority w:val="99"/>
    <w:semiHidden/>
    <w:rsid w:val="008842B4"/>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1052</Words>
  <Characters>5792</Characters>
  <Application>Microsoft Office Word</Application>
  <DocSecurity>0</DocSecurity>
  <Lines>48</Lines>
  <Paragraphs>13</Paragraphs>
  <ScaleCrop>false</ScaleCrop>
  <Company/>
  <LinksUpToDate>false</LinksUpToDate>
  <CharactersWithSpaces>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victor</cp:lastModifiedBy>
  <cp:revision>1</cp:revision>
  <cp:lastPrinted>2015-11-19T20:08:00Z</cp:lastPrinted>
  <dcterms:created xsi:type="dcterms:W3CDTF">2015-11-19T19:55:00Z</dcterms:created>
  <dcterms:modified xsi:type="dcterms:W3CDTF">2015-11-19T20:11:00Z</dcterms:modified>
</cp:coreProperties>
</file>